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BE" w:rsidRPr="00F056BE" w:rsidRDefault="00F056BE" w:rsidP="00F05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cs-CZ" w:eastAsia="cs-CZ"/>
        </w:rPr>
      </w:pPr>
      <w:r w:rsidRPr="00F056BE">
        <w:rPr>
          <w:rFonts w:ascii="Times New Roman" w:eastAsia="Times New Roman" w:hAnsi="Times New Roman"/>
          <w:b/>
          <w:bCs/>
          <w:kern w:val="36"/>
          <w:sz w:val="48"/>
          <w:szCs w:val="48"/>
          <w:lang w:val="cs-CZ" w:eastAsia="cs-CZ"/>
        </w:rPr>
        <w:t>Anotace soutěžních témat</w:t>
      </w:r>
    </w:p>
    <w:p w:rsidR="00F056BE" w:rsidRPr="00F056BE" w:rsidRDefault="00F056BE" w:rsidP="00F05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TÉMATICKÉ OKRUHY PRO JEDNOTLIVÉ KATEGORIE II. ROČNÍKU MALÍŘSKÉ SOUTĚŽE (MBZ) „ČAROVNÉ BARVY ZEMĚ“ </w:t>
      </w:r>
    </w:p>
    <w:p w:rsidR="00F056BE" w:rsidRPr="00F056BE" w:rsidRDefault="00F056BE" w:rsidP="00F05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b/>
          <w:bCs/>
          <w:sz w:val="24"/>
          <w:szCs w:val="24"/>
          <w:lang w:val="cs-CZ" w:eastAsia="cs-CZ"/>
        </w:rPr>
        <w:t>                      KATEGORIE NESOUTĚŽNÍ</w:t>
      </w: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(7 – 8 let)  - </w:t>
      </w:r>
      <w:r w:rsidRPr="00F056BE">
        <w:rPr>
          <w:rFonts w:ascii="Times New Roman" w:eastAsia="Times New Roman" w:hAnsi="Times New Roman"/>
          <w:i/>
          <w:iCs/>
          <w:sz w:val="24"/>
          <w:szCs w:val="24"/>
          <w:lang w:val="cs-CZ" w:eastAsia="cs-CZ"/>
        </w:rPr>
        <w:t xml:space="preserve">„SVĚT KOLEM NÁS (OTISK PŘÍRODY)“ </w:t>
      </w:r>
    </w:p>
    <w:p w:rsidR="00F056BE" w:rsidRPr="00F056BE" w:rsidRDefault="00F056BE" w:rsidP="00F056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Děti zkoumají přírodní struktury a života organizmů žijících v jejich okolí, vnímají panorama rodné krajiny a její malebnost, charakter a specifičnost. Své pocity se snaží promítnout do svého obrázku.</w:t>
      </w:r>
    </w:p>
    <w:p w:rsidR="00F056BE" w:rsidRPr="00F056BE" w:rsidRDefault="00F056BE" w:rsidP="00F056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 </w:t>
      </w:r>
    </w:p>
    <w:p w:rsidR="00F056BE" w:rsidRPr="00F056BE" w:rsidRDefault="00F056BE" w:rsidP="00F056BE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1.</w:t>
      </w:r>
      <w:r w:rsidRPr="00F056BE">
        <w:rPr>
          <w:rFonts w:ascii="Times New Roman" w:eastAsia="Times New Roman" w:hAnsi="Times New Roman"/>
          <w:sz w:val="14"/>
          <w:szCs w:val="14"/>
          <w:lang w:val="cs-CZ" w:eastAsia="cs-CZ"/>
        </w:rPr>
        <w:t xml:space="preserve">       </w:t>
      </w:r>
      <w:r w:rsidRPr="00F056BE">
        <w:rPr>
          <w:rFonts w:ascii="Times New Roman" w:eastAsia="Times New Roman" w:hAnsi="Times New Roman"/>
          <w:b/>
          <w:bCs/>
          <w:sz w:val="24"/>
          <w:szCs w:val="24"/>
          <w:lang w:val="cs-CZ" w:eastAsia="cs-CZ"/>
        </w:rPr>
        <w:t>KATEGORIE</w:t>
      </w: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(9 – 11 let) – </w:t>
      </w:r>
      <w:r w:rsidRPr="00F056BE">
        <w:rPr>
          <w:rFonts w:ascii="Times New Roman" w:eastAsia="Times New Roman" w:hAnsi="Times New Roman"/>
          <w:i/>
          <w:iCs/>
          <w:sz w:val="24"/>
          <w:szCs w:val="24"/>
          <w:lang w:val="cs-CZ" w:eastAsia="cs-CZ"/>
        </w:rPr>
        <w:t xml:space="preserve">„OKOUZLENÍ PŘÍRODOU“ </w:t>
      </w:r>
    </w:p>
    <w:p w:rsidR="00F056BE" w:rsidRPr="00F056BE" w:rsidRDefault="00F056BE" w:rsidP="00F056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Děti se zamýšlejí nad tím, co člověku příroda dává. Je nositelkou lidské obživy, zdrojem vody, surovin atd., a to vše je potřeba chránit. Stejně jako pestrou škálu živočichů a rostlinstva, jež jsou potěchou nejen našich očí, ale jsou také součástí koloběhu života a světa (potravní řetězec, střídání dnů, ročních období apod.).</w:t>
      </w:r>
    </w:p>
    <w:p w:rsidR="00F056BE" w:rsidRPr="00F056BE" w:rsidRDefault="00F056BE" w:rsidP="00F056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 </w:t>
      </w:r>
    </w:p>
    <w:p w:rsidR="00F056BE" w:rsidRPr="00F056BE" w:rsidRDefault="00F056BE" w:rsidP="00F056BE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2.</w:t>
      </w:r>
      <w:r w:rsidRPr="00F056BE">
        <w:rPr>
          <w:rFonts w:ascii="Times New Roman" w:eastAsia="Times New Roman" w:hAnsi="Times New Roman"/>
          <w:sz w:val="14"/>
          <w:szCs w:val="14"/>
          <w:lang w:val="cs-CZ" w:eastAsia="cs-CZ"/>
        </w:rPr>
        <w:t xml:space="preserve">       </w:t>
      </w:r>
      <w:r w:rsidRPr="00F056BE">
        <w:rPr>
          <w:rFonts w:ascii="Times New Roman" w:eastAsia="Times New Roman" w:hAnsi="Times New Roman"/>
          <w:b/>
          <w:bCs/>
          <w:sz w:val="24"/>
          <w:szCs w:val="24"/>
          <w:lang w:val="cs-CZ" w:eastAsia="cs-CZ"/>
        </w:rPr>
        <w:t>KATEGORIE</w:t>
      </w: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(12 – 15 let) – </w:t>
      </w:r>
      <w:r w:rsidRPr="00F056BE">
        <w:rPr>
          <w:rFonts w:ascii="Times New Roman" w:eastAsia="Times New Roman" w:hAnsi="Times New Roman"/>
          <w:i/>
          <w:iCs/>
          <w:sz w:val="24"/>
          <w:szCs w:val="24"/>
          <w:lang w:val="cs-CZ" w:eastAsia="cs-CZ"/>
        </w:rPr>
        <w:t xml:space="preserve">„PŮDA JAKO KRONIKA“ </w:t>
      </w:r>
    </w:p>
    <w:p w:rsidR="00F056BE" w:rsidRPr="00F056BE" w:rsidRDefault="00F056BE" w:rsidP="00F056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Vnímání půdy jako zdroje a nositelky informací o našich dávných předcích, jejich způsobu života, radostech a strastech pravěkých a středověkých obyvatel, kteří, stejně jako my, vytvořili cenné hodnoty pro následující generace. Archeologické nálezy jako odkazy paměti našich předků.</w:t>
      </w:r>
    </w:p>
    <w:p w:rsidR="00F056BE" w:rsidRPr="00F056BE" w:rsidRDefault="00F056BE" w:rsidP="00F056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 </w:t>
      </w:r>
    </w:p>
    <w:p w:rsidR="00F056BE" w:rsidRPr="00F056BE" w:rsidRDefault="00F056BE" w:rsidP="00F056BE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3.</w:t>
      </w:r>
      <w:r w:rsidRPr="00F056BE">
        <w:rPr>
          <w:rFonts w:ascii="Times New Roman" w:eastAsia="Times New Roman" w:hAnsi="Times New Roman"/>
          <w:sz w:val="14"/>
          <w:szCs w:val="14"/>
          <w:lang w:val="cs-CZ" w:eastAsia="cs-CZ"/>
        </w:rPr>
        <w:t xml:space="preserve">       </w:t>
      </w:r>
      <w:r w:rsidRPr="00F056BE">
        <w:rPr>
          <w:rFonts w:ascii="Times New Roman" w:eastAsia="Times New Roman" w:hAnsi="Times New Roman"/>
          <w:b/>
          <w:bCs/>
          <w:sz w:val="24"/>
          <w:szCs w:val="24"/>
          <w:lang w:val="cs-CZ" w:eastAsia="cs-CZ"/>
        </w:rPr>
        <w:t xml:space="preserve">KATEGORIE </w:t>
      </w: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(16 – 19 let) – </w:t>
      </w:r>
      <w:r w:rsidRPr="00F056BE">
        <w:rPr>
          <w:rFonts w:ascii="Times New Roman" w:eastAsia="Times New Roman" w:hAnsi="Times New Roman"/>
          <w:i/>
          <w:iCs/>
          <w:sz w:val="24"/>
          <w:szCs w:val="24"/>
          <w:lang w:val="cs-CZ" w:eastAsia="cs-CZ"/>
        </w:rPr>
        <w:t xml:space="preserve">„OBRAZY Z DĚJIN“ </w:t>
      </w:r>
    </w:p>
    <w:p w:rsidR="00F056BE" w:rsidRPr="00F056BE" w:rsidRDefault="00F056BE" w:rsidP="00F056B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F056BE">
        <w:rPr>
          <w:rFonts w:ascii="Times New Roman" w:eastAsia="Times New Roman" w:hAnsi="Times New Roman"/>
          <w:sz w:val="24"/>
          <w:szCs w:val="24"/>
          <w:lang w:val="cs-CZ" w:eastAsia="cs-CZ"/>
        </w:rPr>
        <w:t>Tématy jsou pamětihodnosti a důležité momenty z dějin, které navozují symbolický náhled do určité doby a prostředí. Vodítkem může být zamyšlení se nad duchovními, dějinnými a kulturními přínosy historie, zejména v souvislosti s regionem, z něhož pocházíme. Cílem práce je snaha zachytit uměleckými prostředky atmosféru doby a prostředí.</w:t>
      </w:r>
    </w:p>
    <w:p w:rsidR="001645D8" w:rsidRPr="00F056BE" w:rsidRDefault="001645D8">
      <w:pPr>
        <w:rPr>
          <w:lang w:val="cs-CZ"/>
        </w:rPr>
      </w:pPr>
    </w:p>
    <w:sectPr w:rsidR="001645D8" w:rsidRPr="00F056BE" w:rsidSect="0016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056BE"/>
    <w:rsid w:val="001645D8"/>
    <w:rsid w:val="00652566"/>
    <w:rsid w:val="008E1698"/>
    <w:rsid w:val="00F056BE"/>
    <w:rsid w:val="00F6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3D4"/>
    <w:pPr>
      <w:spacing w:after="200" w:line="276" w:lineRule="auto"/>
    </w:pPr>
    <w:rPr>
      <w:sz w:val="22"/>
      <w:szCs w:val="22"/>
      <w:lang w:val="de-AT" w:eastAsia="en-US"/>
    </w:rPr>
  </w:style>
  <w:style w:type="paragraph" w:styleId="Nadpis1">
    <w:name w:val="heading 1"/>
    <w:basedOn w:val="Normln"/>
    <w:link w:val="Nadpis1Char"/>
    <w:uiPriority w:val="9"/>
    <w:qFormat/>
    <w:rsid w:val="00F05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3D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056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F0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4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7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47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49854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45265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74721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08898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95850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29416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3518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1474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957650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73248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2012-01-17T10:51:00Z</dcterms:created>
  <dcterms:modified xsi:type="dcterms:W3CDTF">2012-01-17T10:51:00Z</dcterms:modified>
</cp:coreProperties>
</file>